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67F2">
      <w:pPr>
        <w:pStyle w:val="ConsPlusNormal"/>
        <w:ind w:firstLine="540"/>
        <w:jc w:val="both"/>
        <w:outlineLvl w:val="0"/>
      </w:pPr>
    </w:p>
    <w:p w:rsidR="00000000" w:rsidRDefault="00DA67F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A67F2">
      <w:pPr>
        <w:pStyle w:val="ConsPlusTitle"/>
        <w:jc w:val="center"/>
      </w:pPr>
    </w:p>
    <w:p w:rsidR="00000000" w:rsidRDefault="00DA67F2">
      <w:pPr>
        <w:pStyle w:val="ConsPlusTitle"/>
        <w:jc w:val="center"/>
      </w:pPr>
      <w:r>
        <w:t>ПОСТАНОВЛЕНИЕ</w:t>
      </w:r>
    </w:p>
    <w:p w:rsidR="00000000" w:rsidRDefault="00DA67F2">
      <w:pPr>
        <w:pStyle w:val="ConsPlusTitle"/>
        <w:jc w:val="center"/>
      </w:pPr>
      <w:r>
        <w:t>от 16 ноября 2016 г. N 1204</w:t>
      </w:r>
    </w:p>
    <w:p w:rsidR="00000000" w:rsidRDefault="00DA67F2">
      <w:pPr>
        <w:pStyle w:val="ConsPlusTitle"/>
        <w:jc w:val="center"/>
      </w:pPr>
    </w:p>
    <w:p w:rsidR="00000000" w:rsidRDefault="00DA67F2">
      <w:pPr>
        <w:pStyle w:val="ConsPlusTitle"/>
        <w:jc w:val="center"/>
      </w:pPr>
      <w:r>
        <w:t>ОБ УТВЕРЖДЕНИИ ПРАВИЛ</w:t>
      </w:r>
    </w:p>
    <w:p w:rsidR="00000000" w:rsidRDefault="00DA67F2">
      <w:pPr>
        <w:pStyle w:val="ConsPlusTitle"/>
        <w:jc w:val="center"/>
      </w:pPr>
      <w:r>
        <w:t>ПРОВЕДЕНИЯ ЦЕНТРОМ ОЦЕНКИ КВАЛИФИКАЦИЙ НЕЗАВИСИМОЙ ОЦЕНКИ</w:t>
      </w:r>
    </w:p>
    <w:p w:rsidR="00000000" w:rsidRDefault="00DA67F2">
      <w:pPr>
        <w:pStyle w:val="ConsPlusTitle"/>
        <w:jc w:val="center"/>
      </w:pPr>
      <w:r>
        <w:t>КВАЛИФИКАЦИИ В ФОРМЕ ПРОФЕССИОНАЛЬНОГО ЭКЗАМЕНА</w:t>
      </w:r>
    </w:p>
    <w:p w:rsidR="00000000" w:rsidRDefault="00DA67F2">
      <w:pPr>
        <w:pStyle w:val="ConsPlusNormal"/>
        <w:jc w:val="center"/>
      </w:pPr>
    </w:p>
    <w:p w:rsidR="00000000" w:rsidRDefault="00DA67F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4</w:t>
        </w:r>
      </w:hyperlink>
      <w:r>
        <w:t xml:space="preserve"> Федерального закона "О независимой оценке квалификации" Правит</w:t>
      </w:r>
      <w:r>
        <w:t>ельство Российской Федерации постановляет: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8" w:tooltip="ПРАВИЛА" w:history="1">
        <w:r>
          <w:rPr>
            <w:color w:val="0000FF"/>
          </w:rPr>
          <w:t>Правила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Министерству труда и социальной защ</w:t>
      </w:r>
      <w:r>
        <w:t xml:space="preserve">иты Российской Федерации давать разъяснения по вопросам применения </w:t>
      </w:r>
      <w:hyperlink w:anchor="Par28" w:tooltip="ПРАВИЛА" w:history="1">
        <w:r>
          <w:rPr>
            <w:color w:val="0000FF"/>
          </w:rPr>
          <w:t>Правил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утвержденных настоящим постановлением.</w:t>
      </w:r>
      <w:proofErr w:type="gramEnd"/>
    </w:p>
    <w:p w:rsidR="00000000" w:rsidRDefault="00DA67F2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2017 г.</w:t>
      </w:r>
    </w:p>
    <w:p w:rsidR="00000000" w:rsidRDefault="00DA67F2">
      <w:pPr>
        <w:pStyle w:val="ConsPlusNormal"/>
        <w:ind w:firstLine="540"/>
        <w:jc w:val="both"/>
      </w:pPr>
    </w:p>
    <w:p w:rsidR="00000000" w:rsidRDefault="00DA67F2">
      <w:pPr>
        <w:pStyle w:val="ConsPlusNormal"/>
        <w:jc w:val="right"/>
      </w:pPr>
      <w:r>
        <w:t>Председатель Правительства</w:t>
      </w:r>
    </w:p>
    <w:p w:rsidR="00000000" w:rsidRDefault="00DA67F2">
      <w:pPr>
        <w:pStyle w:val="ConsPlusNormal"/>
        <w:jc w:val="right"/>
      </w:pPr>
      <w:r>
        <w:t>Российской Федерации</w:t>
      </w:r>
    </w:p>
    <w:p w:rsidR="00000000" w:rsidRDefault="00DA67F2">
      <w:pPr>
        <w:pStyle w:val="ConsPlusNormal"/>
        <w:jc w:val="right"/>
      </w:pPr>
      <w:r>
        <w:t>Д.МЕДВЕДЕВ</w:t>
      </w:r>
    </w:p>
    <w:p w:rsidR="00000000" w:rsidRDefault="00DA67F2">
      <w:pPr>
        <w:pStyle w:val="ConsPlusNormal"/>
        <w:jc w:val="right"/>
      </w:pPr>
    </w:p>
    <w:p w:rsidR="00000000" w:rsidRDefault="00DA67F2">
      <w:pPr>
        <w:pStyle w:val="ConsPlusNormal"/>
        <w:jc w:val="right"/>
      </w:pPr>
    </w:p>
    <w:p w:rsidR="00000000" w:rsidRDefault="00DA67F2">
      <w:pPr>
        <w:pStyle w:val="ConsPlusNormal"/>
        <w:jc w:val="right"/>
      </w:pPr>
    </w:p>
    <w:p w:rsidR="00000000" w:rsidRDefault="00DA67F2">
      <w:pPr>
        <w:pStyle w:val="ConsPlusNormal"/>
        <w:jc w:val="right"/>
      </w:pPr>
    </w:p>
    <w:p w:rsidR="00000000" w:rsidRDefault="00DA67F2">
      <w:pPr>
        <w:pStyle w:val="ConsPlusNormal"/>
        <w:jc w:val="right"/>
      </w:pPr>
    </w:p>
    <w:p w:rsidR="00000000" w:rsidRDefault="00DA67F2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000000" w:rsidRDefault="00DA67F2">
      <w:pPr>
        <w:pStyle w:val="ConsPlusNormal"/>
        <w:jc w:val="right"/>
      </w:pPr>
      <w:r>
        <w:t>постановлением Правительства</w:t>
      </w:r>
    </w:p>
    <w:p w:rsidR="00000000" w:rsidRDefault="00DA67F2">
      <w:pPr>
        <w:pStyle w:val="ConsPlusNormal"/>
        <w:jc w:val="right"/>
      </w:pPr>
      <w:r>
        <w:t>Российской Федерации</w:t>
      </w:r>
    </w:p>
    <w:p w:rsidR="00000000" w:rsidRDefault="00DA67F2">
      <w:pPr>
        <w:pStyle w:val="ConsPlusNormal"/>
        <w:jc w:val="right"/>
      </w:pPr>
      <w:r>
        <w:t>от 16 ноября 2016 г. N 1204</w:t>
      </w:r>
    </w:p>
    <w:p w:rsidR="00000000" w:rsidRDefault="00DA67F2">
      <w:pPr>
        <w:pStyle w:val="ConsPlusNormal"/>
        <w:jc w:val="center"/>
      </w:pPr>
    </w:p>
    <w:p w:rsidR="00000000" w:rsidRDefault="00DA67F2">
      <w:pPr>
        <w:pStyle w:val="ConsPlusTitle"/>
        <w:jc w:val="center"/>
      </w:pPr>
      <w:bookmarkStart w:id="0" w:name="Par28"/>
      <w:bookmarkEnd w:id="0"/>
      <w:r>
        <w:t>ПРАВИЛА</w:t>
      </w:r>
    </w:p>
    <w:p w:rsidR="00000000" w:rsidRDefault="00DA67F2">
      <w:pPr>
        <w:pStyle w:val="ConsPlusTitle"/>
        <w:jc w:val="center"/>
      </w:pPr>
      <w:r>
        <w:t>ПРОВЕДЕНИЯ ЦЕНТРОМ ОЦ</w:t>
      </w:r>
      <w:r>
        <w:t>ЕНКИ КВАЛИФИКАЦИЙ НЕЗАВИСИМОЙ ОЦЕНКИ</w:t>
      </w:r>
    </w:p>
    <w:p w:rsidR="00000000" w:rsidRDefault="00DA67F2">
      <w:pPr>
        <w:pStyle w:val="ConsPlusTitle"/>
        <w:jc w:val="center"/>
      </w:pPr>
      <w:r>
        <w:t>КВАЛИФИКАЦИИ В ФОРМЕ ПРОФЕССИОНАЛЬНОГО ЭКЗАМЕНА</w:t>
      </w:r>
    </w:p>
    <w:p w:rsidR="00000000" w:rsidRDefault="00DA67F2">
      <w:pPr>
        <w:pStyle w:val="ConsPlusNormal"/>
        <w:jc w:val="center"/>
      </w:pPr>
    </w:p>
    <w:p w:rsidR="00000000" w:rsidRDefault="00DA67F2">
      <w:pPr>
        <w:pStyle w:val="ConsPlusNormal"/>
        <w:ind w:firstLine="540"/>
        <w:jc w:val="both"/>
      </w:pPr>
      <w:r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2. Понятия, использу</w:t>
      </w:r>
      <w:r>
        <w:t>емые в настоящих Правилах, означают следующее: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gramStart"/>
      <w: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  <w:proofErr w:type="gramEnd"/>
    </w:p>
    <w:p w:rsidR="00000000" w:rsidRDefault="00DA67F2">
      <w:pPr>
        <w:pStyle w:val="ConsPlusNormal"/>
        <w:spacing w:before="240"/>
        <w:ind w:firstLine="540"/>
        <w:jc w:val="both"/>
      </w:pPr>
      <w:r>
        <w:lastRenderedPageBreak/>
        <w:t>"реестр сведений о</w:t>
      </w:r>
      <w:r>
        <w:t xml:space="preserve">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gramStart"/>
      <w:r>
        <w:t xml:space="preserve">"совет по профессиональным квалификациям" - орган управления, наделенный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полномочиями по организации проведения независимой оценки квалификации по определенному виду профессиональной деятельности;</w:t>
      </w:r>
      <w:proofErr w:type="gramEnd"/>
    </w:p>
    <w:p w:rsidR="00000000" w:rsidRDefault="00DA67F2">
      <w:pPr>
        <w:pStyle w:val="ConsPlusNormal"/>
        <w:spacing w:before="240"/>
        <w:ind w:firstLine="540"/>
        <w:jc w:val="both"/>
      </w:pPr>
      <w:proofErr w:type="gramStart"/>
      <w:r>
        <w:t xml:space="preserve"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</w:t>
      </w: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и настоящими Правилами;</w:t>
      </w:r>
      <w:proofErr w:type="gramEnd"/>
    </w:p>
    <w:p w:rsidR="00000000" w:rsidRDefault="00DA67F2">
      <w:pPr>
        <w:pStyle w:val="ConsPlusNormal"/>
        <w:spacing w:before="240"/>
        <w:ind w:firstLine="540"/>
        <w:jc w:val="both"/>
      </w:pPr>
      <w:r>
        <w:t>"центр оценки квалификаций" - юридическое лицо, осуществляющее в соответствии с Федерал</w:t>
      </w:r>
      <w:r>
        <w:t xml:space="preserve">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деятельность по проведению независимой оценки квалификации.</w:t>
      </w:r>
    </w:p>
    <w:p w:rsidR="00000000" w:rsidRDefault="00DA67F2">
      <w:pPr>
        <w:pStyle w:val="ConsPlusNormal"/>
        <w:spacing w:before="240"/>
        <w:ind w:firstLine="540"/>
        <w:jc w:val="both"/>
      </w:pPr>
      <w:bookmarkStart w:id="1" w:name="Par39"/>
      <w:bookmarkEnd w:id="1"/>
      <w:r>
        <w:t>3. Профессиональный экзамен проводится центром о</w:t>
      </w:r>
      <w:r>
        <w:t xml:space="preserve">ценки квалификаций для подтверждения соответствия </w:t>
      </w:r>
      <w:hyperlink r:id="rId10" w:history="1">
        <w:r>
          <w:rPr>
            <w:color w:val="0000FF"/>
          </w:rPr>
          <w:t>квалификации</w:t>
        </w:r>
      </w:hyperlink>
      <w:r>
        <w:t xml:space="preserve"> соискателя положениям профессионального </w:t>
      </w:r>
      <w:hyperlink r:id="rId11" w:history="1">
        <w:r>
          <w:rPr>
            <w:color w:val="0000FF"/>
          </w:rPr>
          <w:t>стандарта</w:t>
        </w:r>
      </w:hyperlink>
      <w: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4. В целях информирования граждан и организаций о проведении профессио</w:t>
      </w:r>
      <w:r>
        <w:t>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</w:t>
      </w:r>
      <w:r>
        <w:t>ния и документы: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а) наименования квалификаций и требования к квалификации, предусмотренные </w:t>
      </w:r>
      <w:hyperlink w:anchor="Par39" w:tooltip="3. Профессиональный экзамен проводится центром оценки квалификаций для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" w:history="1">
        <w:r>
          <w:rPr>
            <w:color w:val="0000FF"/>
          </w:rPr>
          <w:t>пунктом 3</w:t>
        </w:r>
      </w:hyperlink>
      <w:r>
        <w:t xml:space="preserve"> настоящих Правил, на соответствие которым центр оценки квалификаций проводит независимую оцен</w:t>
      </w:r>
      <w:r>
        <w:t>ку квалификации;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б) сроки действия свидетельств о квалификации по соответствующим квалификациям;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в) перечень документов, необходимых для прохождения профессионального экзамена по соответствующим квалификациям;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г) комплекс заданий, входящих в состав оценочн</w:t>
      </w:r>
      <w:r>
        <w:t>ых сре</w:t>
      </w:r>
      <w:proofErr w:type="gramStart"/>
      <w:r>
        <w:t>дств дл</w:t>
      </w:r>
      <w:proofErr w:type="gramEnd"/>
      <w:r>
        <w:t>я проведения независимой оценки квалификации;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почтовые адреса, адреса электронной почты, адреса официальных </w:t>
      </w:r>
      <w:proofErr w:type="gramStart"/>
      <w:r>
        <w:t>сайтов центра оценки квалификаций</w:t>
      </w:r>
      <w:proofErr w:type="gramEnd"/>
      <w:r>
        <w:t xml:space="preserve"> и совета по профессиональным квалификациям в информационно-телекоммуникационной сети "Интернет";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е</w:t>
      </w:r>
      <w:r>
        <w:t>) адреса мест проведения профессионального экзамена;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ж) образец заявления соискателя о проведении профессионального экзамена;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настоящие Правила.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lastRenderedPageBreak/>
        <w:t xml:space="preserve">5. Профессиональный экзамен проводится по инициативе соискателя за счет средств соискателя, иных физических </w:t>
      </w:r>
      <w:r>
        <w:t xml:space="preserve">и (или) юридических лиц либо по направлению работодателя за счет средств работодателя в порядке, установленном трудовым </w:t>
      </w:r>
      <w:hyperlink r:id="rId12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6. Лицо, </w:t>
      </w:r>
      <w:r>
        <w:t>за счет средств которого проводится профессиональный экзамен (соискатель, работодатель, иное физическое и (</w:t>
      </w:r>
      <w:proofErr w:type="gramStart"/>
      <w:r>
        <w:t xml:space="preserve">или) </w:t>
      </w:r>
      <w:proofErr w:type="gramEnd"/>
      <w:r>
        <w:t>юридическое лицо), производит оплату услуг по проведению профессионального экзамена на основании заключенного между ним и центром оценки квалифи</w:t>
      </w:r>
      <w:r>
        <w:t>каций договора о возмездном оказании услуг (далее - договор).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7. Для прохождения профессионального экзамена соискатель лично или через </w:t>
      </w:r>
      <w:hyperlink r:id="rId13" w:history="1">
        <w:r>
          <w:rPr>
            <w:color w:val="0000FF"/>
          </w:rPr>
          <w:t>законного предс</w:t>
        </w:r>
        <w:r>
          <w:rPr>
            <w:color w:val="0000FF"/>
          </w:rPr>
          <w:t>тавителя</w:t>
        </w:r>
      </w:hyperlink>
      <w:r>
        <w:t xml:space="preserve">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gramStart"/>
      <w:r>
        <w:t>а) заявление о проведении профессионального экзамена с указанием квалификации, по кот</w:t>
      </w:r>
      <w:r>
        <w:t>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  <w:proofErr w:type="gramEnd"/>
    </w:p>
    <w:p w:rsidR="00000000" w:rsidRDefault="00DA67F2">
      <w:pPr>
        <w:pStyle w:val="ConsPlusNormal"/>
        <w:spacing w:before="240"/>
        <w:ind w:firstLine="540"/>
        <w:jc w:val="both"/>
      </w:pPr>
      <w:r>
        <w:t>б) копию паспорта или иного документа, уд</w:t>
      </w:r>
      <w:r>
        <w:t>остоверяющего личность соискателя;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8. </w:t>
      </w:r>
      <w:r>
        <w:t>В целях обеспечения проведения профессионального экзамена центр оценки квалификаций осуществляет: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а) прием и регистрацию комплекта документов соискателя;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б) рассмотрение и информирование соискателя или законного представителя о результатах </w:t>
      </w:r>
      <w:proofErr w:type="gramStart"/>
      <w:r>
        <w:t>рассмотрения ком</w:t>
      </w:r>
      <w:r>
        <w:t>плекта документов соискателя</w:t>
      </w:r>
      <w:proofErr w:type="gramEnd"/>
      <w:r>
        <w:t>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г) проведение профессионального экзамена;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оформление результатов проведения профессиональн</w:t>
      </w:r>
      <w:r>
        <w:t>ого экзамена;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gramStart"/>
      <w: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</w:t>
      </w:r>
      <w:r>
        <w:t>му представителю заключения о прохождении соискателем профессионального экзамена, включающего рекомендации для соискателя).</w:t>
      </w:r>
      <w:proofErr w:type="gramEnd"/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Центр оценки квалификаций в течение 10 календарных дней после получения комплекта документов соискателя информирует соискателя ил</w:t>
      </w:r>
      <w:r>
        <w:t xml:space="preserve">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</w:t>
      </w:r>
      <w:r>
        <w:lastRenderedPageBreak/>
        <w:t>представителем дату, место и время проведен</w:t>
      </w:r>
      <w:r>
        <w:t>ия профессионального экзамена, а также информирует соискателя или законного представителя о процедурах проведения профессионального экзамена</w:t>
      </w:r>
      <w:proofErr w:type="gramEnd"/>
      <w:r>
        <w:t>.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gramStart"/>
      <w:r>
        <w:t>В случае если профессиональный экзамен проводится по направлению работодателя, центр оценки квалификаций согласовы</w:t>
      </w:r>
      <w:r>
        <w:t>вает с работодателем дату, место и время проведения профессионального экзамена.</w:t>
      </w:r>
      <w:proofErr w:type="gramEnd"/>
    </w:p>
    <w:p w:rsidR="00000000" w:rsidRDefault="00DA67F2">
      <w:pPr>
        <w:pStyle w:val="ConsPlusNormal"/>
        <w:spacing w:before="240"/>
        <w:ind w:firstLine="540"/>
        <w:jc w:val="both"/>
      </w:pPr>
      <w:r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</w:t>
      </w:r>
      <w:r>
        <w:t>о представителя.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10. Соискатель допускается к прохождению профессионального экзамена на основании </w:t>
      </w:r>
      <w:hyperlink r:id="rId14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11. Проведение профессионального экзамена осуществляется </w:t>
      </w:r>
      <w:proofErr w:type="gramStart"/>
      <w:r>
        <w:t>в соответствии с оценочными средствами для проведения независимой оценки квалификации по соответствующей квалификации</w:t>
      </w:r>
      <w:proofErr w:type="gramEnd"/>
      <w:r>
        <w:t>, утвержденными советом по профессиональным квалификациям.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12. При проведении проф</w:t>
      </w:r>
      <w:r>
        <w:t>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13. Соискатель, не явившийся на профессиональный экзамен, допускается к прохождению профессион</w:t>
      </w:r>
      <w:r>
        <w:t>ального экзамена в случаях и на условиях, которые предусмотрены договором.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14. Профессиональный экзамен считается успешно пройденным, если </w:t>
      </w:r>
      <w:proofErr w:type="gramStart"/>
      <w:r>
        <w:t>соискателем достигнут результат</w:t>
      </w:r>
      <w:proofErr w:type="gramEnd"/>
      <w:r>
        <w:t xml:space="preserve">, соответствующий критериям оценки, определенным оценочными средствами для проведения </w:t>
      </w:r>
      <w:r>
        <w:t>независимой оценки квалификации.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15. Результаты профессионального экзамена оформляются протоколом экспертной комиссии (далее - протокол).</w:t>
      </w:r>
    </w:p>
    <w:p w:rsidR="00000000" w:rsidRDefault="00DA67F2">
      <w:pPr>
        <w:pStyle w:val="ConsPlusNormal"/>
        <w:spacing w:before="240"/>
        <w:ind w:firstLine="540"/>
        <w:jc w:val="both"/>
      </w:pPr>
      <w:proofErr w:type="gramStart"/>
      <w:r>
        <w:t>Центр оценки квалификаций не позднее 7 календарных дней после завершения профессионального экзамена направляет протоко</w:t>
      </w:r>
      <w:r>
        <w:t>л, копии комплектов документов соискателя и иные материалы профессионального экзамена в совет по профессиональным квалификациям.</w:t>
      </w:r>
      <w:proofErr w:type="gramEnd"/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16. </w:t>
      </w:r>
      <w:hyperlink r:id="rId15" w:history="1">
        <w:r>
          <w:rPr>
            <w:color w:val="0000FF"/>
          </w:rPr>
          <w:t>Совет</w:t>
        </w:r>
      </w:hyperlink>
      <w:r>
        <w:t xml:space="preserve"> по проф</w:t>
      </w:r>
      <w:r>
        <w:t>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</w:t>
      </w:r>
      <w:r>
        <w:t>мена: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а) проверяет, обрабатывает и признает результаты независимой оценки квалификации;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</w:t>
      </w:r>
      <w:r>
        <w:t>ного экзамена;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в) направляет в автономную некоммерческую </w:t>
      </w:r>
      <w:hyperlink r:id="rId16" w:history="1">
        <w:r>
          <w:rPr>
            <w:color w:val="0000FF"/>
          </w:rPr>
          <w:t>организацию</w:t>
        </w:r>
      </w:hyperlink>
      <w:r>
        <w:t xml:space="preserve"> "Национальное агентство </w:t>
      </w:r>
      <w:r>
        <w:lastRenderedPageBreak/>
        <w:t>развития квалификаций" для внесения в реестр сведений о проведении независ</w:t>
      </w:r>
      <w:r>
        <w:t xml:space="preserve">имой оценки квалификации информацию о </w:t>
      </w:r>
      <w:proofErr w:type="gramStart"/>
      <w:r>
        <w:t>свидетельствах</w:t>
      </w:r>
      <w:proofErr w:type="gramEnd"/>
      <w:r>
        <w:t xml:space="preserve"> о квалификации и заключениях о прохождении профессионального экзамена.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17. </w:t>
      </w:r>
      <w:proofErr w:type="gramStart"/>
      <w:r>
        <w:t>Центр оценки квалификаций на основании решения совета по профессиональным квалификациям по итогам прохождения соискателем профес</w:t>
      </w:r>
      <w:r>
        <w:t xml:space="preserve">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</w:t>
      </w:r>
      <w:hyperlink r:id="rId17" w:history="1">
        <w:r>
          <w:rPr>
            <w:color w:val="0000FF"/>
          </w:rPr>
          <w:t>свидетельство</w:t>
        </w:r>
      </w:hyperlink>
      <w:r>
        <w:t xml:space="preserve"> о квалификации (в случае получения соискателем неудовлетворительной оценки при прохождении профессионального экзамена оформляет и выдает </w:t>
      </w:r>
      <w:hyperlink r:id="rId18" w:history="1">
        <w:r>
          <w:rPr>
            <w:color w:val="0000FF"/>
          </w:rPr>
          <w:t>заключение</w:t>
        </w:r>
      </w:hyperlink>
      <w:r>
        <w:t xml:space="preserve"> о прохождении профессионального экзамена, включающее рекомендации для соискателя) либо направляет свидетельство</w:t>
      </w:r>
      <w:proofErr w:type="gramEnd"/>
      <w:r>
        <w:t xml:space="preserve"> о квалификации (заключение о прохождении профессионального экзамена) по адресу соискателя, указанному в заявлении о пров</w:t>
      </w:r>
      <w:r>
        <w:t>едении профессионального экзамена.</w:t>
      </w:r>
    </w:p>
    <w:p w:rsidR="00000000" w:rsidRDefault="00DA67F2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</w:t>
      </w:r>
      <w:r>
        <w:t>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</w:t>
      </w:r>
      <w:r>
        <w:t>чения).</w:t>
      </w:r>
      <w:proofErr w:type="gramEnd"/>
    </w:p>
    <w:p w:rsidR="00000000" w:rsidRDefault="00DA67F2">
      <w:pPr>
        <w:pStyle w:val="ConsPlusNormal"/>
        <w:ind w:firstLine="540"/>
        <w:jc w:val="both"/>
      </w:pPr>
    </w:p>
    <w:p w:rsidR="00000000" w:rsidRDefault="00DA67F2">
      <w:pPr>
        <w:pStyle w:val="ConsPlusNormal"/>
        <w:ind w:firstLine="540"/>
        <w:jc w:val="both"/>
      </w:pPr>
    </w:p>
    <w:p w:rsidR="00DA67F2" w:rsidRDefault="00DA67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67F2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F2" w:rsidRDefault="00DA67F2">
      <w:pPr>
        <w:spacing w:after="0" w:line="240" w:lineRule="auto"/>
      </w:pPr>
      <w:r>
        <w:separator/>
      </w:r>
    </w:p>
  </w:endnote>
  <w:endnote w:type="continuationSeparator" w:id="0">
    <w:p w:rsidR="00DA67F2" w:rsidRDefault="00DA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67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67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67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67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B174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4556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B174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4556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A67F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F2" w:rsidRDefault="00DA67F2">
      <w:pPr>
        <w:spacing w:after="0" w:line="240" w:lineRule="auto"/>
      </w:pPr>
      <w:r>
        <w:separator/>
      </w:r>
    </w:p>
  </w:footnote>
  <w:footnote w:type="continuationSeparator" w:id="0">
    <w:p w:rsidR="00DA67F2" w:rsidRDefault="00DA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67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16.11.2016 N 1204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проведения центром оценки квалификаций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незави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67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</w:t>
          </w:r>
          <w:r>
            <w:rPr>
              <w:rFonts w:ascii="Tahoma" w:hAnsi="Tahoma" w:cs="Tahoma"/>
              <w:sz w:val="18"/>
              <w:szCs w:val="18"/>
            </w:rPr>
            <w:t xml:space="preserve">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00000" w:rsidRDefault="00DA67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67F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90811"/>
    <w:rsid w:val="003D4556"/>
    <w:rsid w:val="00890811"/>
    <w:rsid w:val="009B174B"/>
    <w:rsid w:val="00DA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485&amp;date=20.03.2024" TargetMode="External"/><Relationship Id="rId13" Type="http://schemas.openxmlformats.org/officeDocument/2006/relationships/hyperlink" Target="https://login.consultant.ru/link/?req=doc&amp;base=LAW&amp;n=99661&amp;date=20.03.2024&amp;dst=100004&amp;field=134" TargetMode="External"/><Relationship Id="rId18" Type="http://schemas.openxmlformats.org/officeDocument/2006/relationships/hyperlink" Target="https://login.consultant.ru/link/?req=doc&amp;base=LAW&amp;n=210298&amp;date=20.03.2024&amp;dst=100106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00485&amp;date=20.03.2024" TargetMode="External"/><Relationship Id="rId12" Type="http://schemas.openxmlformats.org/officeDocument/2006/relationships/hyperlink" Target="https://login.consultant.ru/link/?req=doc&amp;base=LAW&amp;n=469771&amp;date=20.03.2024&amp;dst=2258&amp;field=134" TargetMode="External"/><Relationship Id="rId17" Type="http://schemas.openxmlformats.org/officeDocument/2006/relationships/hyperlink" Target="https://login.consultant.ru/link/?req=doc&amp;base=LAW&amp;n=210298&amp;date=20.03.2024&amp;dst=10001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5670&amp;date=20.03.202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85&amp;date=20.03.2024&amp;dst=100033&amp;field=134" TargetMode="External"/><Relationship Id="rId11" Type="http://schemas.openxmlformats.org/officeDocument/2006/relationships/hyperlink" Target="https://login.consultant.ru/link/?req=doc&amp;base=LAW&amp;n=157436&amp;date=20.03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2049&amp;date=20.03.2024&amp;dst=100011&amp;field=134" TargetMode="External"/><Relationship Id="rId10" Type="http://schemas.openxmlformats.org/officeDocument/2006/relationships/hyperlink" Target="https://login.consultant.ru/link/?req=doc&amp;base=LAW&amp;n=157436&amp;date=20.03.2024&amp;dst=100054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0485&amp;date=20.03.2024" TargetMode="External"/><Relationship Id="rId14" Type="http://schemas.openxmlformats.org/officeDocument/2006/relationships/hyperlink" Target="https://login.consultant.ru/link/?req=doc&amp;base=LAW&amp;n=149244&amp;date=20.03.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1809</Words>
  <Characters>10317</Characters>
  <Application>Microsoft Office Word</Application>
  <DocSecurity>2</DocSecurity>
  <Lines>85</Lines>
  <Paragraphs>24</Paragraphs>
  <ScaleCrop>false</ScaleCrop>
  <Company>КонсультантПлюс Версия 4023.00.50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16.11.2016 N 1204"Об утверждении Правил проведения центром оценки квалификаций независимой оценки квалификации в форме профессионального экзамена"</dc:title>
  <dc:creator>Пользователь</dc:creator>
  <cp:lastModifiedBy>Пользователь</cp:lastModifiedBy>
  <cp:revision>3</cp:revision>
  <dcterms:created xsi:type="dcterms:W3CDTF">2024-03-20T10:30:00Z</dcterms:created>
  <dcterms:modified xsi:type="dcterms:W3CDTF">2024-03-20T10:30:00Z</dcterms:modified>
</cp:coreProperties>
</file>