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28 июля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33306</w:t>
      </w:r>
    </w:p>
    <w:p w:rsidR="00000000" w:rsidRDefault="00B56B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18 июня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290н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ПОРЯДКА МЕДИЦИНСКОГО ОСВИДЕТЕЛЬСТВОВАНИЯ ГРАЖДАН, НАМЕРЕВАЮЩИХСЯ УСЫНОВИТЬ (УДОЧЕРИТЬ), ВЗЯТЬ </w:t>
      </w:r>
      <w:r>
        <w:rPr>
          <w:rFonts w:ascii="Times New Roman" w:hAnsi="Times New Roman" w:cs="Times New Roman"/>
          <w:b/>
          <w:bCs/>
          <w:sz w:val="36"/>
          <w:szCs w:val="36"/>
        </w:rPr>
        <w:t>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14 февраля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 "О мерах по совершенствованию организации медицинской помощи детям-сиротам и детям, оставшимся без попечения родителей" (</w:t>
      </w:r>
      <w:r>
        <w:rPr>
          <w:rFonts w:ascii="Times New Roman" w:hAnsi="Times New Roman" w:cs="Times New Roman"/>
          <w:sz w:val="24"/>
          <w:szCs w:val="24"/>
        </w:rPr>
        <w:t xml:space="preserve">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660;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3829) приказываю: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Порядок медицинского освидетельствования граждан, намеревающихся усыновить (удочерить), взять под опеку (попечительство), в приемную или патронатну</w:t>
      </w:r>
      <w:r>
        <w:rPr>
          <w:rFonts w:ascii="Times New Roman" w:hAnsi="Times New Roman" w:cs="Times New Roman"/>
          <w:sz w:val="24"/>
          <w:szCs w:val="24"/>
        </w:rPr>
        <w:t xml:space="preserve">ю семью детей-сирот и детей, оставшихся без попечения родителей,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учетной медицинской документации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164/у "Заключение о результатах медицинского освидетельствования граждан, намеревающихся усыновить (удочерить), взять под опе</w:t>
      </w:r>
      <w:r>
        <w:rPr>
          <w:rFonts w:ascii="Times New Roman" w:hAnsi="Times New Roman" w:cs="Times New Roman"/>
          <w:sz w:val="24"/>
          <w:szCs w:val="24"/>
        </w:rPr>
        <w:t xml:space="preserve">ку (попечительство), в приемную или патронатную семью детей-сирот и детей, оставшихся без попечения родителей"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здравоохранения Российской Федерации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сентября 1996 г. N 332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медицинского освидетельствования граждан, желающих стать усыновителями, опекунами (попечителями) или приемными родителями" (зарегистрирован Министерством юстиции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2 октября 1996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1171).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В.И.СКВОРЦОВА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18 июня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290н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МЕДИЦИНСКОГО ОСВИДЕТЕЛЬСТВОВАНИЯ ГРАЖДАН, НАМЕРЕВАЮЩИХСЯ УСЫНОВИТ</w:t>
      </w:r>
      <w:r>
        <w:rPr>
          <w:rFonts w:ascii="Times New Roman" w:hAnsi="Times New Roman" w:cs="Times New Roman"/>
          <w:b/>
          <w:bCs/>
          <w:sz w:val="36"/>
          <w:szCs w:val="36"/>
        </w:rPr>
        <w:t>Ь (УДОЧЕРИТЬ), ВЗЯТЬ ПОД ОПЕКУ (ПОПЕЧИТЕЛЬСТВО), В ПРИЕМНУЮ ИЛИ ПАТРОНАТНУЮ СЕМЬЮ ДЕТЕЙ-СИРОТ И ДЕТЕЙ, ОСТАВШИХСЯ БЕЗ ПОПЕЧЕНИЯ РОДИТЕЛЕЙ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вопросы проведения медицинского освидетельствования граждан, намеревающихся усыновить </w:t>
      </w:r>
      <w:r>
        <w:rPr>
          <w:rFonts w:ascii="Times New Roman" w:hAnsi="Times New Roman" w:cs="Times New Roman"/>
          <w:sz w:val="24"/>
          <w:szCs w:val="24"/>
        </w:rPr>
        <w:t>(удочерить), взять под опеку (попечительство), в приемную или патронатную семью детей-сирот и детей, оставшихся без попечения родителей (далее - медицинское освидетельствование).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Медицинское освидетельствование проводится в целях установления у граждан,</w:t>
      </w:r>
      <w:r>
        <w:rPr>
          <w:rFonts w:ascii="Times New Roman" w:hAnsi="Times New Roman" w:cs="Times New Roman"/>
          <w:sz w:val="24"/>
          <w:szCs w:val="24"/>
        </w:rPr>
        <w:t xml:space="preserve">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освидетельствуемое лицо), наличия (отсутствия) заболеваний, включенных в перечень заб</w:t>
      </w:r>
      <w:r>
        <w:rPr>
          <w:rFonts w:ascii="Times New Roman" w:hAnsi="Times New Roman" w:cs="Times New Roman"/>
          <w:sz w:val="24"/>
          <w:szCs w:val="24"/>
        </w:rPr>
        <w:t xml:space="preserve">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утвержденный постановлением Правительства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февраля 2013 г. N 117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36, ст. 4577).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Медицинское освидетельствование проводится в медицинской организации либо иной организации, осуществляющей ме</w:t>
      </w:r>
      <w:r>
        <w:rPr>
          <w:rFonts w:ascii="Times New Roman" w:hAnsi="Times New Roman" w:cs="Times New Roman"/>
          <w:sz w:val="24"/>
          <w:szCs w:val="24"/>
        </w:rPr>
        <w:t>дицинскую деятельность (далее - медицинская организация), оказывающей первичную медико-санитарную помощь, независимо от организационно-правовой формы при наличии лицензии на осуществление медицинской деятельности, предусматривающей работы (услуги) по медиц</w:t>
      </w:r>
      <w:r>
        <w:rPr>
          <w:rFonts w:ascii="Times New Roman" w:hAnsi="Times New Roman" w:cs="Times New Roman"/>
          <w:sz w:val="24"/>
          <w:szCs w:val="24"/>
        </w:rPr>
        <w:t>инскому освидетельствованию кандидатов в усыновители, опекуны (попечители) или приемные родители.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Медицинское освидетельствование проводится в рамках территориальных программ государственных гарантий бесплатного оказания гражданам медицинской помощи &lt;1&gt;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Статьи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(Собра</w:t>
      </w:r>
      <w:r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16;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2954;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3014;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13, ст. 1140;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4848;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11;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3921;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6453;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7001;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1495;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</w:t>
      </w:r>
      <w:r>
        <w:rPr>
          <w:rFonts w:ascii="Times New Roman" w:hAnsi="Times New Roman" w:cs="Times New Roman"/>
          <w:sz w:val="24"/>
          <w:szCs w:val="24"/>
        </w:rPr>
        <w:t xml:space="preserve"> ст. 7362;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1162, 1166;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3071;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27, ст. 3459).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Медицинское освидетельствование включает в себя медицинские осмотры врачами-специалистами, лабораторные и рентгенографические исследования в следующем объеме: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 врачо</w:t>
      </w:r>
      <w:r>
        <w:rPr>
          <w:rFonts w:ascii="Times New Roman" w:hAnsi="Times New Roman" w:cs="Times New Roman"/>
          <w:sz w:val="24"/>
          <w:szCs w:val="24"/>
        </w:rPr>
        <w:t>м-терапевтом (врачом-терапевтом участковым, врачом-терапевтом цехового врачебного участка, врачом общей практики (семейным врачом)) (далее - врач-терапевт);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проведение реакции Вассермана (</w:t>
      </w:r>
      <w:r>
        <w:rPr>
          <w:rFonts w:ascii="Times New Roman" w:hAnsi="Times New Roman" w:cs="Times New Roman"/>
          <w:sz w:val="24"/>
          <w:szCs w:val="24"/>
        </w:rPr>
        <w:t>RW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молекулярно-биологическое исследование крови на вирусный </w:t>
      </w:r>
      <w:r>
        <w:rPr>
          <w:rFonts w:ascii="Times New Roman" w:hAnsi="Times New Roman" w:cs="Times New Roman"/>
          <w:sz w:val="24"/>
          <w:szCs w:val="24"/>
        </w:rPr>
        <w:t xml:space="preserve">гепатит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Hepatitis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virus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молекулярно-биологическое исследование крови на вирусный гепатит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Hepatitis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virus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определение антител классов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IgM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IgG</w:t>
      </w:r>
      <w:r>
        <w:rPr>
          <w:rFonts w:ascii="Times New Roman" w:hAnsi="Times New Roman" w:cs="Times New Roman"/>
          <w:sz w:val="24"/>
          <w:szCs w:val="24"/>
        </w:rPr>
        <w:t>) к вирусу иммунодефицита человека ВИЧ-1 (</w:t>
      </w:r>
      <w:r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immunodeficiency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HIV</w:t>
      </w:r>
      <w:r>
        <w:rPr>
          <w:rFonts w:ascii="Times New Roman" w:hAnsi="Times New Roman" w:cs="Times New Roman"/>
          <w:sz w:val="24"/>
          <w:szCs w:val="24"/>
        </w:rPr>
        <w:t xml:space="preserve"> 1) в крови;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антител классов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IgM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IgG</w:t>
      </w:r>
      <w:r>
        <w:rPr>
          <w:rFonts w:ascii="Times New Roman" w:hAnsi="Times New Roman" w:cs="Times New Roman"/>
          <w:sz w:val="24"/>
          <w:szCs w:val="24"/>
        </w:rPr>
        <w:t>) к вирусу иммунодефицита человека ВИЧ-2 (</w:t>
      </w:r>
      <w:r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immunodeficiency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HIV</w:t>
      </w:r>
      <w:r>
        <w:rPr>
          <w:rFonts w:ascii="Times New Roman" w:hAnsi="Times New Roman" w:cs="Times New Roman"/>
          <w:sz w:val="24"/>
          <w:szCs w:val="24"/>
        </w:rPr>
        <w:t xml:space="preserve"> 2) в крови;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флюорографию легких либо рентгенографическое исследование легких;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осмотр врачом-инфекционистом;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осмотр врачом-фтизиат</w:t>
      </w:r>
      <w:r>
        <w:rPr>
          <w:rFonts w:ascii="Times New Roman" w:hAnsi="Times New Roman" w:cs="Times New Roman"/>
          <w:sz w:val="24"/>
          <w:szCs w:val="24"/>
        </w:rPr>
        <w:t>ром;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осмотр врачом-психиатром-наркологом;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осмотр врачом-психиатром.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Осмотры врачами-специалистами, лабораторные и рентгенографические исследования, указанные в пункте 5 настоящего Порядка, проводятся медицинскими организациями, указанными в пунк</w:t>
      </w:r>
      <w:r>
        <w:rPr>
          <w:rFonts w:ascii="Times New Roman" w:hAnsi="Times New Roman" w:cs="Times New Roman"/>
          <w:sz w:val="24"/>
          <w:szCs w:val="24"/>
        </w:rPr>
        <w:t>те 3 настоящего Порядка, и иными медицинскими организациями при наличии лицензии на осуществление медицинской деятельности, предусматривающей соответствующие виды работ (услуг).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освидетельствуемое лицо, явившееся для прохождения медицинского освидете</w:t>
      </w:r>
      <w:r>
        <w:rPr>
          <w:rFonts w:ascii="Times New Roman" w:hAnsi="Times New Roman" w:cs="Times New Roman"/>
          <w:sz w:val="24"/>
          <w:szCs w:val="24"/>
        </w:rPr>
        <w:t>льствования, в регистратуре медицинской организации подбирается (или заполняется) медицинская карта амбулаторного больного &lt;1&gt;, после чего гражданин направляется к врачу-терапевту либо к фельдшеру в случае возложения на него отдельных функций лечащего врач</w:t>
      </w:r>
      <w:r>
        <w:rPr>
          <w:rFonts w:ascii="Times New Roman" w:hAnsi="Times New Roman" w:cs="Times New Roman"/>
          <w:sz w:val="24"/>
          <w:szCs w:val="24"/>
        </w:rPr>
        <w:t xml:space="preserve">а в порядке, установленном приказом Министерства здравоохранения и социального развития Российской Федерации от 23 марта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252н "Об утверждении Порядка возложения на фельдшера, акушерку руководителем медицинской организации при организации оказания</w:t>
      </w:r>
      <w:r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</w:t>
      </w:r>
      <w:r>
        <w:rPr>
          <w:rFonts w:ascii="Times New Roman" w:hAnsi="Times New Roman" w:cs="Times New Roman"/>
          <w:sz w:val="24"/>
          <w:szCs w:val="24"/>
        </w:rPr>
        <w:t xml:space="preserve">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23971).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Учетная форма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025/у-04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утверждена приказом Министерства здравоохранения и социального развития Российской Федерации от 22 ноября 2004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 (зарегистрирован </w:t>
      </w:r>
      <w:r>
        <w:rPr>
          <w:rFonts w:ascii="Times New Roman" w:hAnsi="Times New Roman" w:cs="Times New Roman"/>
          <w:sz w:val="24"/>
          <w:szCs w:val="24"/>
        </w:rPr>
        <w:lastRenderedPageBreak/>
        <w:t>Министерством юстиции Российской Федерации 1</w:t>
      </w:r>
      <w:r>
        <w:rPr>
          <w:rFonts w:ascii="Times New Roman" w:hAnsi="Times New Roman" w:cs="Times New Roman"/>
          <w:sz w:val="24"/>
          <w:szCs w:val="24"/>
        </w:rPr>
        <w:t xml:space="preserve">4 декабря 2004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6188).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Врач-терапевт (фельдшер) информирует гражданина о перечне осмотров врачами-специалистами, лабораторных и рентгенографических исследований, которые необходимо пройти в рамках медицинского освидетельствования, </w:t>
      </w:r>
      <w:r>
        <w:rPr>
          <w:rFonts w:ascii="Times New Roman" w:hAnsi="Times New Roman" w:cs="Times New Roman"/>
          <w:sz w:val="24"/>
          <w:szCs w:val="24"/>
        </w:rPr>
        <w:t>и выдает соответствующие направления.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 наличии у гражданина медицинских документов, их копий или выписок из медицинских документов, содержащих результаты ранее проведенных (в том числе в рамках диспансеризации определенных групп взрослого населения, </w:t>
      </w:r>
      <w:r>
        <w:rPr>
          <w:rFonts w:ascii="Times New Roman" w:hAnsi="Times New Roman" w:cs="Times New Roman"/>
          <w:sz w:val="24"/>
          <w:szCs w:val="24"/>
        </w:rPr>
        <w:t>профилактического медицинского осмотра, а также при оказании медицинской помощи в стационарных условиях) осмотров (консультаций) врачами-специалистами, лабораторных и рентгенографических исследований, входящих в объем медицинского освидетельствования согла</w:t>
      </w:r>
      <w:r>
        <w:rPr>
          <w:rFonts w:ascii="Times New Roman" w:hAnsi="Times New Roman" w:cs="Times New Roman"/>
          <w:sz w:val="24"/>
          <w:szCs w:val="24"/>
        </w:rPr>
        <w:t>сно пункту 5 настоящего Порядка, давность которых не превышает 3 месяцев с даты их проведения, решение о необходимости повторного осмотра или исследования в рамках медицинского освидетельствования принимается врачом-терапевтом (фельдшером) с учетом всех им</w:t>
      </w:r>
      <w:r>
        <w:rPr>
          <w:rFonts w:ascii="Times New Roman" w:hAnsi="Times New Roman" w:cs="Times New Roman"/>
          <w:sz w:val="24"/>
          <w:szCs w:val="24"/>
        </w:rPr>
        <w:t>еющихся результатов обследования и состояния здоровья гражданина.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Давность результатов ранее проведенных исследований в целях выявления туберкулеза (подпункты 7 и 9 пункта 5 настоящего Порядка) не должна превышать сроков проведения профилактических медицин</w:t>
      </w:r>
      <w:r>
        <w:rPr>
          <w:rFonts w:ascii="Times New Roman" w:hAnsi="Times New Roman" w:cs="Times New Roman"/>
          <w:sz w:val="24"/>
          <w:szCs w:val="24"/>
        </w:rPr>
        <w:t xml:space="preserve">ских осмотров населения в целях выявления туберкулеза, установленных порядком и сроками проведения профилактических медицинских осмотров населения в целях выявления туберкулеза, утвержденными постановлением Правительства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2001 г. N 892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предупреждении распространения туберкулеза в Российской Федерации"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5185;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3, ст. 297).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проведении осмотров в целях установления диагноза врачи-специалисты используют данные анамнеза, результаты лабораторных и рентгенографических исследований, сведения из представленной освидетельствуемым лицом медицинских документов, их копий и выпи</w:t>
      </w:r>
      <w:r>
        <w:rPr>
          <w:rFonts w:ascii="Times New Roman" w:hAnsi="Times New Roman" w:cs="Times New Roman"/>
          <w:sz w:val="24"/>
          <w:szCs w:val="24"/>
        </w:rPr>
        <w:t>сок из медицинских документов. При проведении осмотров врачом-психиатром-наркологом, врачом-психиатром, врачом-инфекционистом, врачом-фтизиатром освидетельствуемое лицо представляет выписку из медицинской документации об установлении (прекращении) диспансе</w:t>
      </w:r>
      <w:r>
        <w:rPr>
          <w:rFonts w:ascii="Times New Roman" w:hAnsi="Times New Roman" w:cs="Times New Roman"/>
          <w:sz w:val="24"/>
          <w:szCs w:val="24"/>
        </w:rPr>
        <w:t xml:space="preserve">рного наблюдения по поводу заболеваний, указанных в пунктах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заболеваний, при наличии которых лицо не может усыновить (удочерить) ребенка, принять его под опеку (поп</w:t>
      </w:r>
      <w:r>
        <w:rPr>
          <w:rFonts w:ascii="Times New Roman" w:hAnsi="Times New Roman" w:cs="Times New Roman"/>
          <w:sz w:val="24"/>
          <w:szCs w:val="24"/>
        </w:rPr>
        <w:t xml:space="preserve">ечительство), взять в приемную или патронатную семью, утвержденного постановлением Правительства Российской Федерации от 14 февраля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117 (далее - перечень), либо справку о том, что диспансерное наблюдение по поводу указанных заболеваний не устанав</w:t>
      </w:r>
      <w:r>
        <w:rPr>
          <w:rFonts w:ascii="Times New Roman" w:hAnsi="Times New Roman" w:cs="Times New Roman"/>
          <w:sz w:val="24"/>
          <w:szCs w:val="24"/>
        </w:rPr>
        <w:t>ливалось.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Результаты проведенных в рамках медицинского освидетельствования осмотров (включая сведения об установлении (прекращении) диспансерного наблюдения по поводу заболеваний, указанных в пункте 10 настоящего Порядка, заключение врача-специалиста),</w:t>
      </w:r>
      <w:r>
        <w:rPr>
          <w:rFonts w:ascii="Times New Roman" w:hAnsi="Times New Roman" w:cs="Times New Roman"/>
          <w:sz w:val="24"/>
          <w:szCs w:val="24"/>
        </w:rPr>
        <w:t xml:space="preserve"> и исследований вносятся в медицинскую карту амбулаторного больного.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Принятие решения о наличии (отсутствии) заболевания, включенного в перечень, осуществляется врачебной комиссией медицинской организации в присутствии освидетельствуемого лица на основ</w:t>
      </w:r>
      <w:r>
        <w:rPr>
          <w:rFonts w:ascii="Times New Roman" w:hAnsi="Times New Roman" w:cs="Times New Roman"/>
          <w:sz w:val="24"/>
          <w:szCs w:val="24"/>
        </w:rPr>
        <w:t xml:space="preserve">ании результатов осмотров врачами-специалистами, лабораторных и рентгенографических исследований, указанных в пункте 5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Порядка.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оформляется врачебной комиссией медицинской организации в день принятия решения о наличии (отсутствии) заб</w:t>
      </w:r>
      <w:r>
        <w:rPr>
          <w:rFonts w:ascii="Times New Roman" w:hAnsi="Times New Roman" w:cs="Times New Roman"/>
          <w:sz w:val="24"/>
          <w:szCs w:val="24"/>
        </w:rPr>
        <w:t>олевания, включенного в перечень, и действительно в течение 6 месяцев с даты оформления &lt;1&gt;.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подбора, учета и подготовки граждан, вы</w:t>
      </w:r>
      <w:r>
        <w:rPr>
          <w:rFonts w:ascii="Times New Roman" w:hAnsi="Times New Roman" w:cs="Times New Roman"/>
          <w:sz w:val="24"/>
          <w:szCs w:val="24"/>
        </w:rPr>
        <w:t>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</w:t>
      </w:r>
      <w:r>
        <w:rPr>
          <w:rFonts w:ascii="Times New Roman" w:hAnsi="Times New Roman" w:cs="Times New Roman"/>
          <w:sz w:val="24"/>
          <w:szCs w:val="24"/>
        </w:rPr>
        <w:t xml:space="preserve">ием Правительства Российской Федерации от 18.05.2009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423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21, ст. 2572;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4257;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2416;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21, ст. 2644;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5002;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661;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3829),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х постановлением Правительства Российской Федерации от 29.03.2000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275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1590;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1434;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950;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1748;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2416;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21, ст. 2644;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</w:t>
      </w:r>
      <w:r>
        <w:rPr>
          <w:rFonts w:ascii="Times New Roman" w:hAnsi="Times New Roman" w:cs="Times New Roman"/>
          <w:sz w:val="24"/>
          <w:szCs w:val="24"/>
        </w:rPr>
        <w:t xml:space="preserve">5002;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661;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3829).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Оформление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</w:t>
      </w:r>
      <w:r>
        <w:rPr>
          <w:rFonts w:ascii="Times New Roman" w:hAnsi="Times New Roman" w:cs="Times New Roman"/>
          <w:sz w:val="24"/>
          <w:szCs w:val="24"/>
        </w:rPr>
        <w:t xml:space="preserve">вшихся без попечения родителей (далее - заключение), осуществляется по форме, предусмотренной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Врачебная комиссия медицинской организации осуществляет свою деятельность в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установленном приказом Министерства здравоохранения и социального развития Российской Федерации от 5 мая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502н "Об утверждении порядка создания и деятельности врачебной комиссии медицинской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ии" (зарегистрирован Министерством юстиции Российской Федерации 9 июня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24516), с изменениями, внесенными приказом Министерства здравоохранения Российской Федерации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декабря 2013 г. N 886н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23 декабря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30714).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18 июня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290н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Медицинская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документация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Учетная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164/у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УТВЕРЖДЕНА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приказом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Министерства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здравоохранения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"18"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июня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290н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Заключение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результатах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освидетельствования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граждан,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намеревающихся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усыновить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(удоч</w:t>
      </w:r>
      <w:r>
        <w:rPr>
          <w:rFonts w:ascii="Courier New" w:hAnsi="Courier New" w:cs="Courier New"/>
          <w:sz w:val="24"/>
          <w:szCs w:val="24"/>
        </w:rPr>
        <w:t>ерить),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взять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опеку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(попечительство),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приемную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патронатную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детей-сирот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детей,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оставшихся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родителей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</w:t>
      </w:r>
      <w:r>
        <w:rPr>
          <w:rFonts w:ascii="Courier New" w:hAnsi="Courier New" w:cs="Courier New"/>
          <w:sz w:val="24"/>
          <w:szCs w:val="24"/>
        </w:rPr>
        <w:t>______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(наименование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организации)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представляется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</w:t>
      </w:r>
      <w:r>
        <w:rPr>
          <w:rFonts w:ascii="Courier New" w:hAnsi="Courier New" w:cs="Courier New"/>
          <w:sz w:val="24"/>
          <w:szCs w:val="24"/>
        </w:rPr>
        <w:t>__________________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(Ф.И.О.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намеревающегося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усыновить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(удочерить),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взять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опеку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(попечительство),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приемную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патронатную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семью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</w:t>
      </w:r>
      <w:r>
        <w:rPr>
          <w:rFonts w:ascii="Courier New" w:hAnsi="Courier New" w:cs="Courier New"/>
          <w:sz w:val="24"/>
          <w:szCs w:val="24"/>
        </w:rPr>
        <w:t>ей-сирот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детей,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оставшихся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без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попечения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родителей)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(мужской/женский)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(ненужное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зачеркнуть):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Выявлено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(отсутствие)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заболеваний,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которых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лицо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может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усыновить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(удочерить)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ребенка,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опеку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(попечительство),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взять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приемную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патронатную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Председатель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врачебной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(Ф.И.О.)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(подпись)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(дата)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М.П.</w:t>
      </w:r>
    </w:p>
    <w:p w:rsidR="00000000" w:rsidRDefault="00B56BF5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B56B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&lt;*&gt;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Постановление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hyperlink r:id="rId19" w:history="1">
        <w:r>
          <w:rPr>
            <w:rFonts w:ascii="Courier New" w:hAnsi="Courier New" w:cs="Courier New"/>
            <w:sz w:val="24"/>
            <w:szCs w:val="24"/>
            <w:u w:val="single"/>
          </w:rPr>
          <w:t>от 14 февраля</w:t>
        </w:r>
      </w:hyperlink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hyperlink r:id="rId20" w:history="1">
        <w:r>
          <w:rPr>
            <w:rFonts w:ascii="Courier New" w:hAnsi="Courier New" w:cs="Courier New"/>
            <w:sz w:val="24"/>
            <w:szCs w:val="24"/>
            <w:u w:val="single"/>
          </w:rPr>
          <w:t>2013  г.  N  117</w:t>
        </w:r>
      </w:hyperlink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утверждении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перечня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заболеваний,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которых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может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усыновить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(удочерить)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ребенка,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опеку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(попечительство),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взять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приемную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патронатную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семью"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(Собрание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законодательства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2013,</w:t>
      </w:r>
      <w:r>
        <w:rPr>
          <w:rFonts w:ascii="Courier New" w:hAnsi="Courier New" w:cs="Courier New"/>
          <w:sz w:val="24"/>
          <w:szCs w:val="24"/>
        </w:rPr>
        <w:t> N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36,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4577).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B56BF5" w:rsidRDefault="00B56BF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sectPr w:rsidR="00B56B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465E"/>
    <w:rsid w:val="00B56BF5"/>
    <w:rsid w:val="00E8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66477#l3130" TargetMode="External"/><Relationship Id="rId13" Type="http://schemas.openxmlformats.org/officeDocument/2006/relationships/hyperlink" Target="https://normativ.kontur.ru/document?moduleid=1&amp;documentid=218429#l3" TargetMode="External"/><Relationship Id="rId18" Type="http://schemas.openxmlformats.org/officeDocument/2006/relationships/hyperlink" Target="https://normativ.kontur.ru/document?moduleid=1&amp;documentid=223735#l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66477#l486" TargetMode="External"/><Relationship Id="rId12" Type="http://schemas.openxmlformats.org/officeDocument/2006/relationships/hyperlink" Target="https://normativ.kontur.ru/document?moduleid=1&amp;documentid=218429#l3" TargetMode="External"/><Relationship Id="rId17" Type="http://schemas.openxmlformats.org/officeDocument/2006/relationships/hyperlink" Target="https://normativ.kontur.ru/document?moduleid=1&amp;documentid=227864#l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79222#l29" TargetMode="External"/><Relationship Id="rId20" Type="http://schemas.openxmlformats.org/officeDocument/2006/relationships/hyperlink" Target="https://normativ.kontur.ru/document?moduleid=1&amp;documentid=218429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8429#l0" TargetMode="External"/><Relationship Id="rId11" Type="http://schemas.openxmlformats.org/officeDocument/2006/relationships/hyperlink" Target="https://normativ.kontur.ru/document?moduleid=1&amp;documentid=218429#l3" TargetMode="External"/><Relationship Id="rId5" Type="http://schemas.openxmlformats.org/officeDocument/2006/relationships/hyperlink" Target="https://normativ.kontur.ru/document?moduleid=1&amp;documentid=20044#l0" TargetMode="External"/><Relationship Id="rId15" Type="http://schemas.openxmlformats.org/officeDocument/2006/relationships/hyperlink" Target="https://normativ.kontur.ru/document?moduleid=1&amp;documentid=160270#l390" TargetMode="External"/><Relationship Id="rId10" Type="http://schemas.openxmlformats.org/officeDocument/2006/relationships/hyperlink" Target="https://normativ.kontur.ru/document?moduleid=1&amp;documentid=88634#l0" TargetMode="External"/><Relationship Id="rId19" Type="http://schemas.openxmlformats.org/officeDocument/2006/relationships/hyperlink" Target="https://normativ.kontur.ru/document?moduleid=1&amp;documentid=218429#l0" TargetMode="External"/><Relationship Id="rId4" Type="http://schemas.openxmlformats.org/officeDocument/2006/relationships/hyperlink" Target="https://normativ.kontur.ru/document?moduleid=1&amp;documentid=215732#l11" TargetMode="External"/><Relationship Id="rId9" Type="http://schemas.openxmlformats.org/officeDocument/2006/relationships/hyperlink" Target="https://normativ.kontur.ru/document?moduleid=1&amp;documentid=78671#l344" TargetMode="External"/><Relationship Id="rId14" Type="http://schemas.openxmlformats.org/officeDocument/2006/relationships/hyperlink" Target="https://normativ.kontur.ru/document?moduleid=1&amp;documentid=218429#l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2425</Words>
  <Characters>13825</Characters>
  <Application>Microsoft Office Word</Application>
  <DocSecurity>0</DocSecurity>
  <Lines>115</Lines>
  <Paragraphs>32</Paragraphs>
  <ScaleCrop>false</ScaleCrop>
  <Company>Microsoft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2024-03-27T11:11:00Z</dcterms:created>
  <dcterms:modified xsi:type="dcterms:W3CDTF">2024-03-27T11:11:00Z</dcterms:modified>
</cp:coreProperties>
</file>