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BF" w:rsidRPr="00AA34BF" w:rsidRDefault="00AA34BF" w:rsidP="00AA34BF">
      <w:pPr>
        <w:spacing w:before="0" w:beforeAutospacing="0" w:after="525" w:afterAutospacing="0" w:line="360" w:lineRule="auto"/>
        <w:ind w:left="0" w:firstLine="0"/>
        <w:jc w:val="lef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2"/>
          <w:szCs w:val="42"/>
          <w:lang w:eastAsia="ru-RU"/>
        </w:rPr>
      </w:pPr>
      <w:r w:rsidRPr="00AA34BF">
        <w:rPr>
          <w:rFonts w:ascii="Arial" w:eastAsia="Times New Roman" w:hAnsi="Arial" w:cs="Arial"/>
          <w:b/>
          <w:bCs/>
          <w:color w:val="000000" w:themeColor="text1"/>
          <w:kern w:val="36"/>
          <w:sz w:val="42"/>
          <w:szCs w:val="42"/>
          <w:lang w:eastAsia="ru-RU"/>
        </w:rPr>
        <w:t>Судебно-психиатрическая экспертиза</w:t>
      </w:r>
    </w:p>
    <w:p w:rsidR="00AA34BF" w:rsidRPr="00AA34BF" w:rsidRDefault="00AA34BF" w:rsidP="00AA34BF">
      <w:pPr>
        <w:spacing w:before="0" w:beforeAutospacing="0" w:after="0" w:afterAutospacing="0" w:line="360" w:lineRule="auto"/>
        <w:ind w:left="0" w:firstLine="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ГУЗ «Тульская областная клиническая психиатрическая больница №1 им. Н.П. Каменева» проводит </w:t>
      </w:r>
      <w:proofErr w:type="gramStart"/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судебно-психиатрические</w:t>
      </w:r>
      <w:proofErr w:type="gramEnd"/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экспертизы </w:t>
      </w:r>
      <w:proofErr w:type="spellStart"/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амбулаторно</w:t>
      </w:r>
      <w:proofErr w:type="spellEnd"/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и стационарно по уголовным и гражданским делам.</w:t>
      </w:r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  <w:r w:rsidRPr="00AA34B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br/>
      </w:r>
      <w:r w:rsidRPr="00AA34BF">
        <w:rPr>
          <w:rFonts w:ascii="Arial" w:eastAsia="Times New Roman" w:hAnsi="Arial" w:cs="Arial"/>
          <w:b/>
          <w:bCs/>
          <w:color w:val="000000" w:themeColor="text1"/>
          <w:sz w:val="21"/>
          <w:lang w:eastAsia="ru-RU"/>
        </w:rPr>
        <w:t>Перечень проводимых экспертиз в рамках уголовного дела</w:t>
      </w:r>
      <w:r w:rsidRPr="00AA34B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br/>
      </w:r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1. Амбулаторная судебно-психиатрическая экспертиза</w:t>
      </w:r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2. Амбулаторная комплексная судебная психолого-психиатрическая экспертиза</w:t>
      </w:r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3. Посмертная судебно-психиатрическая экспертиза</w:t>
      </w:r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4. Посмертная комплексная судебная психолого-психиатрическая экспертиза</w:t>
      </w:r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 xml:space="preserve">5. Амбулаторная комплексная судебная </w:t>
      </w:r>
      <w:proofErr w:type="spellStart"/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сексолого-психолого-психиатрическая</w:t>
      </w:r>
      <w:proofErr w:type="spellEnd"/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экспертиза.</w:t>
      </w:r>
    </w:p>
    <w:p w:rsidR="00AA34BF" w:rsidRPr="00AA34BF" w:rsidRDefault="00AA34BF" w:rsidP="00AA34BF">
      <w:pPr>
        <w:spacing w:before="0" w:beforeAutospacing="0" w:after="0" w:afterAutospacing="0" w:line="360" w:lineRule="auto"/>
        <w:ind w:left="0" w:firstLine="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AA34BF">
        <w:rPr>
          <w:rFonts w:ascii="Arial" w:eastAsia="Times New Roman" w:hAnsi="Arial" w:cs="Arial"/>
          <w:b/>
          <w:bCs/>
          <w:color w:val="000000" w:themeColor="text1"/>
          <w:sz w:val="21"/>
          <w:lang w:eastAsia="ru-RU"/>
        </w:rPr>
        <w:t>Перечень проводимых экспертиз в рамках гражданского дела</w:t>
      </w:r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 xml:space="preserve">1. Амбулаторная судебно-психиатрическая экспертиза по определению </w:t>
      </w:r>
      <w:proofErr w:type="spellStart"/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дее-недееспособности</w:t>
      </w:r>
      <w:proofErr w:type="spellEnd"/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 xml:space="preserve">2. Заочная судебно-психиатрическая экспертиза по определению </w:t>
      </w:r>
      <w:proofErr w:type="gramStart"/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Дее-недееспособности</w:t>
      </w:r>
      <w:proofErr w:type="gramEnd"/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3 Посмертная судебно-психиатрическая экспертиза о признании сделки недействительной</w:t>
      </w:r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4. Посмертная комплексная судебная психолого-психиатрическая экспертиза о признании сделки недействительной</w:t>
      </w:r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5 Амбулаторная судебно-психиатрическая экспертиза о признании сделки недействительной</w:t>
      </w:r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6 Амбулаторная комплексная судебная психолого-психиатрическая экспертиза о признании сделки недействительной</w:t>
      </w:r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7. Амбулаторная судебно-психиатрическая экспертиза по вопросам семейного кодекса (при бракоразводных процессах, где предметом спора являются дети)</w:t>
      </w:r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8 Амбулаторная комплексная судебная психолого-психиатрическая экспертиза по вопросам семейного кодекса (при бракоразводных процессах, где предметом спора являются дети)</w:t>
      </w:r>
    </w:p>
    <w:p w:rsidR="00AA34BF" w:rsidRPr="00AA34BF" w:rsidRDefault="00AA34BF" w:rsidP="00AA34BF">
      <w:pPr>
        <w:spacing w:before="0" w:beforeAutospacing="0" w:after="0" w:afterAutospacing="0" w:line="360" w:lineRule="auto"/>
        <w:ind w:left="0" w:firstLine="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AA34BF">
        <w:rPr>
          <w:rFonts w:ascii="Arial" w:eastAsia="Times New Roman" w:hAnsi="Arial" w:cs="Arial"/>
          <w:b/>
          <w:bCs/>
          <w:color w:val="000000" w:themeColor="text1"/>
          <w:sz w:val="21"/>
          <w:lang w:eastAsia="ru-RU"/>
        </w:rPr>
        <w:t>Перечень проводимых экспертиз в стационарных условиях в рамках уголовного дела</w:t>
      </w:r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1. Стационарная судебно-психиатрическая экспертиза</w:t>
      </w:r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2 Стационарная комплексная судебная психолого-психиатрическая экспертиза</w:t>
      </w:r>
    </w:p>
    <w:p w:rsidR="00AA34BF" w:rsidRPr="00AA34BF" w:rsidRDefault="00AA34BF" w:rsidP="00AA34BF">
      <w:pPr>
        <w:spacing w:before="0" w:beforeAutospacing="0" w:after="0" w:afterAutospacing="0" w:line="360" w:lineRule="auto"/>
        <w:ind w:left="0" w:firstLine="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AA34BF">
        <w:rPr>
          <w:rFonts w:ascii="Arial" w:eastAsia="Times New Roman" w:hAnsi="Arial" w:cs="Arial"/>
          <w:b/>
          <w:bCs/>
          <w:color w:val="000000" w:themeColor="text1"/>
          <w:sz w:val="21"/>
          <w:lang w:eastAsia="ru-RU"/>
        </w:rPr>
        <w:t>Перечень проводимых экспертиз в стационарных условиях в рамках гражданского дела</w:t>
      </w:r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1 Стационарная судебно-психиатрическая экспертиза по определению Дее-недееспособности</w:t>
      </w:r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2. Стационарная судебно-психиатрическая экспертиза о признании сделки недействительной</w:t>
      </w:r>
      <w:r w:rsidRPr="00AA34B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3 Стационарная комплексная судебная психолого-психиатрическая экспертиза о признании сделки недействительной</w:t>
      </w:r>
    </w:p>
    <w:p w:rsidR="00FB5246" w:rsidRPr="00AA34BF" w:rsidRDefault="00FB5246">
      <w:pPr>
        <w:rPr>
          <w:color w:val="000000" w:themeColor="text1"/>
        </w:rPr>
      </w:pPr>
    </w:p>
    <w:sectPr w:rsidR="00FB5246" w:rsidRPr="00AA34BF" w:rsidSect="00FB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4BF"/>
    <w:rsid w:val="001C2697"/>
    <w:rsid w:val="00234F22"/>
    <w:rsid w:val="00320B1E"/>
    <w:rsid w:val="008E32FF"/>
    <w:rsid w:val="00A35F71"/>
    <w:rsid w:val="00AA34BF"/>
    <w:rsid w:val="00AD703E"/>
    <w:rsid w:val="00C65E58"/>
    <w:rsid w:val="00E437EB"/>
    <w:rsid w:val="00ED4959"/>
    <w:rsid w:val="00F15C28"/>
    <w:rsid w:val="00FB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46"/>
  </w:style>
  <w:style w:type="paragraph" w:styleId="1">
    <w:name w:val="heading 1"/>
    <w:basedOn w:val="a"/>
    <w:link w:val="10"/>
    <w:uiPriority w:val="9"/>
    <w:qFormat/>
    <w:rsid w:val="00AA34BF"/>
    <w:pPr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34BF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4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2024-03-19T10:37:00Z</dcterms:created>
  <dcterms:modified xsi:type="dcterms:W3CDTF">2024-03-19T10:38:00Z</dcterms:modified>
</cp:coreProperties>
</file>